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9BBF" w14:textId="5AC263F0" w:rsidR="00D4075F" w:rsidRDefault="000E056B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service.technique.iftm@rxglobal.com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service.technique.equipbaie@rxglobal.com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service.technique.itpartners@rxglobal.com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service.technique.pollutec@rxglobal.com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service.technique.expoprotection@rxglobal.com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service.technique.batimat@rxglobal.com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service.technique.yachting@rxglobal.com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service.technique.equiphotel@rxglobal.com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service.technique.forumlabo@rxglobal.com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service.technique.ideobain@rxglobal.com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service.technique.interclima@rxglobal.com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service.technique.parisphoto@rxglobal.com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service.technique.SandwichParizza@rxglobal.com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service.technique.supplychain@rxglobal.com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service.technique.sitl@rxglobal.com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service.technique.wne@rxglobal.com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service.technique.body@rxglobal.com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hyperlink r:id="rId4" w:history="1">
        <w:r w:rsidR="00C7677C" w:rsidRPr="0060191C">
          <w:rPr>
            <w:rStyle w:val="Lienhypertexte"/>
            <w:rFonts w:ascii="Segoe UI" w:hAnsi="Segoe UI" w:cs="Segoe UI"/>
            <w:sz w:val="21"/>
            <w:szCs w:val="21"/>
            <w:shd w:val="clear" w:color="auto" w:fill="FFFFFF"/>
          </w:rPr>
          <w:t>service.technique.reeduca@rxglobal.com</w:t>
        </w:r>
      </w:hyperlink>
    </w:p>
    <w:p w14:paraId="2ACC157E" w14:textId="4B171D96" w:rsidR="00C7677C" w:rsidRDefault="00C7677C"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Technique.MIPIM@rxglobal.com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technique.miptv@rxglobal.com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Technique.MIPCOM@rxglobal.com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Technique.MAPIC@rxglobal.com</w:t>
      </w:r>
      <w:r>
        <w:rPr>
          <w:rFonts w:ascii="Segoe UI" w:hAnsi="Segoe UI" w:cs="Segoe UI"/>
          <w:color w:val="242424"/>
          <w:sz w:val="21"/>
          <w:szCs w:val="21"/>
        </w:rPr>
        <w:br/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Technique.panels@rxglobal.com</w:t>
      </w:r>
    </w:p>
    <w:sectPr w:rsidR="00C7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6B"/>
    <w:rsid w:val="000E056B"/>
    <w:rsid w:val="00C7677C"/>
    <w:rsid w:val="00D4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14D8"/>
  <w15:chartTrackingRefBased/>
  <w15:docId w15:val="{C0ECF0E3-C07D-4878-933B-E33DFEA7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767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6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vice.technique.reeduca@rxgloba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Gady, Camille (RX)</dc:creator>
  <cp:keywords/>
  <dc:description/>
  <cp:lastModifiedBy>Gady, Camille (RX)</cp:lastModifiedBy>
  <cp:revision>2</cp:revision>
  <dcterms:created xsi:type="dcterms:W3CDTF">2022-08-30T12:08:00Z</dcterms:created>
  <dcterms:modified xsi:type="dcterms:W3CDTF">2022-08-30T18:10:00Z</dcterms:modified>
</cp:coreProperties>
</file>